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82" w:rsidRDefault="00DA3082" w:rsidP="00DA30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82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</w:p>
    <w:p w:rsidR="00DA3082" w:rsidRPr="00DA3082" w:rsidRDefault="00DA3082" w:rsidP="00DA30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26" w:type="dxa"/>
        <w:tblInd w:w="108" w:type="dxa"/>
        <w:tblLayout w:type="fixed"/>
        <w:tblLook w:val="04A0"/>
      </w:tblPr>
      <w:tblGrid>
        <w:gridCol w:w="1418"/>
        <w:gridCol w:w="2013"/>
        <w:gridCol w:w="2410"/>
        <w:gridCol w:w="3685"/>
      </w:tblGrid>
      <w:tr w:rsidR="00DA3082" w:rsidTr="003939CA">
        <w:tc>
          <w:tcPr>
            <w:tcW w:w="1418" w:type="dxa"/>
          </w:tcPr>
          <w:p w:rsidR="00DA3082" w:rsidRPr="00C9598B" w:rsidRDefault="00DA3082" w:rsidP="003939CA">
            <w:pPr>
              <w:jc w:val="both"/>
              <w:rPr>
                <w:rFonts w:ascii="Times New Roman" w:hAnsi="Times New Roman"/>
              </w:rPr>
            </w:pPr>
            <w:r w:rsidRPr="00C9598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азвание педагогической технологи</w:t>
            </w:r>
            <w:r w:rsidRPr="00C9598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013" w:type="dxa"/>
          </w:tcPr>
          <w:p w:rsidR="00DA3082" w:rsidRPr="00C9598B" w:rsidRDefault="00DA3082" w:rsidP="003939CA">
            <w:pPr>
              <w:jc w:val="both"/>
              <w:rPr>
                <w:rFonts w:ascii="Times New Roman" w:hAnsi="Times New Roman"/>
              </w:rPr>
            </w:pPr>
            <w:r w:rsidRPr="00C9598B">
              <w:rPr>
                <w:rFonts w:ascii="Times New Roman" w:hAnsi="Times New Roman"/>
                <w:b/>
                <w:color w:val="000000"/>
              </w:rPr>
              <w:t>Задачи</w:t>
            </w:r>
          </w:p>
        </w:tc>
        <w:tc>
          <w:tcPr>
            <w:tcW w:w="2410" w:type="dxa"/>
          </w:tcPr>
          <w:p w:rsidR="00DA3082" w:rsidRPr="00C9598B" w:rsidRDefault="00DA3082" w:rsidP="003939CA">
            <w:pPr>
              <w:jc w:val="both"/>
              <w:rPr>
                <w:rFonts w:ascii="Times New Roman" w:hAnsi="Times New Roman"/>
              </w:rPr>
            </w:pPr>
            <w:r w:rsidRPr="00C9598B">
              <w:rPr>
                <w:rFonts w:ascii="Times New Roman" w:hAnsi="Times New Roman"/>
                <w:b/>
                <w:bCs/>
                <w:color w:val="000000"/>
              </w:rPr>
              <w:t>Методы и приемы (формы) организации работы</w:t>
            </w:r>
          </w:p>
        </w:tc>
        <w:tc>
          <w:tcPr>
            <w:tcW w:w="3685" w:type="dxa"/>
          </w:tcPr>
          <w:p w:rsidR="00DA3082" w:rsidRPr="00C9598B" w:rsidRDefault="00DA3082" w:rsidP="003939CA">
            <w:pPr>
              <w:jc w:val="both"/>
              <w:rPr>
                <w:rFonts w:ascii="Times New Roman" w:hAnsi="Times New Roman"/>
              </w:rPr>
            </w:pPr>
            <w:r w:rsidRPr="00C9598B">
              <w:rPr>
                <w:rFonts w:ascii="Times New Roman" w:hAnsi="Times New Roman"/>
                <w:b/>
                <w:color w:val="000000"/>
              </w:rPr>
              <w:t>Результативность</w:t>
            </w:r>
          </w:p>
        </w:tc>
      </w:tr>
      <w:tr w:rsidR="00DA3082" w:rsidTr="003939CA">
        <w:tc>
          <w:tcPr>
            <w:tcW w:w="1418" w:type="dxa"/>
          </w:tcPr>
          <w:p w:rsidR="00DA3082" w:rsidRPr="00C9598B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B">
              <w:rPr>
                <w:rFonts w:ascii="Times New Roman" w:hAnsi="Times New Roman"/>
                <w:sz w:val="24"/>
                <w:szCs w:val="24"/>
              </w:rPr>
              <w:t>личностно-ориентированные технологии</w:t>
            </w:r>
          </w:p>
          <w:p w:rsidR="00DA3082" w:rsidRDefault="00DA3082" w:rsidP="003939CA">
            <w:pPr>
              <w:tabs>
                <w:tab w:val="left" w:pos="717"/>
              </w:tabs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pStyle w:val="a5"/>
              <w:spacing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обеспечение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 xml:space="preserve">комфортных, 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 xml:space="preserve">бесконфликтных и безопасных условий  </w:t>
            </w:r>
          </w:p>
          <w:p w:rsidR="00DA3082" w:rsidRPr="009B210D" w:rsidRDefault="00DA3082" w:rsidP="003939CA">
            <w:pPr>
              <w:pStyle w:val="a5"/>
              <w:spacing w:after="0" w:afterAutospacing="0"/>
              <w:jc w:val="both"/>
              <w:rPr>
                <w:color w:val="000000"/>
              </w:rPr>
            </w:pPr>
          </w:p>
          <w:p w:rsidR="00DA3082" w:rsidRPr="009B210D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pStyle w:val="a5"/>
              <w:spacing w:after="20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 xml:space="preserve">демократизации дошкольного образования, равенство в отношениях педагога с ребенком  </w:t>
            </w:r>
          </w:p>
          <w:p w:rsidR="00DA3082" w:rsidRPr="009B210D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-построение индивидуального образовательного маршрута воспитанников;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-воспитание толерантного отношения к личности ребенка;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-выстраивание между педагогом и ребенком партнерских отношений;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-повышение  уровня мотивации ребёнка к образовательной деятельности</w:t>
            </w:r>
          </w:p>
        </w:tc>
      </w:tr>
      <w:tr w:rsidR="00DA3082" w:rsidTr="003939CA">
        <w:tc>
          <w:tcPr>
            <w:tcW w:w="1418" w:type="dxa"/>
          </w:tcPr>
          <w:p w:rsidR="00DA3082" w:rsidRPr="00C9598B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98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C9598B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  <w:p w:rsidR="00DA3082" w:rsidRDefault="00DA3082" w:rsidP="003939CA">
            <w:pPr>
              <w:spacing w:before="100" w:beforeAutospacing="1" w:after="100" w:afterAutospacing="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ind w:hanging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воспитывать у дошкольников культуру сохранения и совершенствования собственного здоровья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технология использования подвижных и спортивных игр,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гимнастика,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ритмопластика,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динамические паузы,</w:t>
            </w:r>
          </w:p>
          <w:p w:rsidR="00DA3082" w:rsidRPr="009B210D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10D">
              <w:rPr>
                <w:rFonts w:ascii="Times New Roman" w:hAnsi="Times New Roman"/>
                <w:color w:val="000000"/>
                <w:sz w:val="24"/>
                <w:szCs w:val="24"/>
              </w:rPr>
              <w:t>релаксация и др.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pStyle w:val="a5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-укрепление здоровья, снижение утомляемости, заболеваемости, повышение иммунитета</w:t>
            </w:r>
            <w:proofErr w:type="gramStart"/>
            <w:r w:rsidRPr="009B210D">
              <w:rPr>
                <w:color w:val="000000"/>
              </w:rPr>
              <w:t>;(</w:t>
            </w:r>
            <w:proofErr w:type="gramEnd"/>
            <w:r w:rsidRPr="009B210D">
              <w:rPr>
                <w:color w:val="000000"/>
              </w:rPr>
              <w:t>работа проводится комплексно всеми специалистами)</w:t>
            </w:r>
          </w:p>
          <w:p w:rsidR="00DA3082" w:rsidRPr="009B210D" w:rsidRDefault="00DA3082" w:rsidP="003939CA">
            <w:pPr>
              <w:pStyle w:val="a4"/>
              <w:ind w:left="0"/>
              <w:jc w:val="both"/>
              <w:rPr>
                <w:color w:val="000000"/>
              </w:rPr>
            </w:pPr>
          </w:p>
        </w:tc>
      </w:tr>
      <w:tr w:rsidR="00DA3082" w:rsidTr="003939CA">
        <w:tc>
          <w:tcPr>
            <w:tcW w:w="1418" w:type="dxa"/>
          </w:tcPr>
          <w:p w:rsidR="00DA3082" w:rsidRPr="00C9598B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B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DA3082" w:rsidRDefault="00DA3082" w:rsidP="003939CA">
            <w:pPr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10D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познавательную деятельность дошкольников и усилить усвоение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диагностика;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 xml:space="preserve">профилактика, коррекция речевых нарушений, развитие речи и </w:t>
            </w:r>
            <w:proofErr w:type="spellStart"/>
            <w:r w:rsidRPr="009B210D">
              <w:rPr>
                <w:color w:val="000000"/>
              </w:rPr>
              <w:t>д</w:t>
            </w:r>
            <w:proofErr w:type="spellEnd"/>
          </w:p>
          <w:p w:rsidR="00DA3082" w:rsidRPr="009B210D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-расширение кругозора дошкольников, развитие их познавательных процессов;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-повышение эффективности усвоения материала детьми; повышение скорости запоминания;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-сетевое общение.</w:t>
            </w:r>
          </w:p>
        </w:tc>
      </w:tr>
      <w:tr w:rsidR="00DA3082" w:rsidTr="003939CA">
        <w:tc>
          <w:tcPr>
            <w:tcW w:w="1418" w:type="dxa"/>
          </w:tcPr>
          <w:p w:rsidR="00DA3082" w:rsidRPr="00C9598B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B">
              <w:rPr>
                <w:rFonts w:ascii="Times New Roman" w:hAnsi="Times New Roman"/>
                <w:sz w:val="24"/>
                <w:szCs w:val="24"/>
              </w:rPr>
              <w:t>технология проектно-исследовательской деятельности</w:t>
            </w:r>
          </w:p>
          <w:p w:rsidR="00DA3082" w:rsidRDefault="00DA3082" w:rsidP="003939CA">
            <w:pPr>
              <w:spacing w:before="100" w:beforeAutospacing="1" w:after="100" w:afterAutospacing="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10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обогащение социально-личностного опыта,</w:t>
            </w:r>
          </w:p>
          <w:p w:rsidR="00DA3082" w:rsidRPr="009B210D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10D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исследовательскому типу мышления.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эвристические беседы;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постановка и решение вопросов проблемного характера;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наблюдения;</w:t>
            </w:r>
          </w:p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B210D">
              <w:rPr>
                <w:color w:val="000000"/>
              </w:rPr>
              <w:t>моделирование.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10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B210D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9B210D">
              <w:rPr>
                <w:rFonts w:ascii="Times New Roman" w:hAnsi="Times New Roman"/>
                <w:sz w:val="24"/>
                <w:szCs w:val="24"/>
              </w:rPr>
              <w:t xml:space="preserve"> мышление, желание познавать новое, получение нового социального опыта.</w:t>
            </w:r>
          </w:p>
        </w:tc>
      </w:tr>
      <w:tr w:rsidR="00DA3082" w:rsidTr="003939CA">
        <w:tc>
          <w:tcPr>
            <w:tcW w:w="1418" w:type="dxa"/>
          </w:tcPr>
          <w:p w:rsidR="00DA3082" w:rsidRPr="00C9598B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98B">
              <w:rPr>
                <w:rFonts w:ascii="Times New Roman" w:hAnsi="Times New Roman"/>
                <w:sz w:val="24"/>
                <w:szCs w:val="24"/>
              </w:rPr>
              <w:t>социо-игровая</w:t>
            </w:r>
            <w:proofErr w:type="spellEnd"/>
            <w:r w:rsidRPr="00C9598B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DA3082" w:rsidRDefault="00DA3082" w:rsidP="003939CA">
            <w:pPr>
              <w:ind w:left="5" w:firstLine="426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10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памяти, воображения, внимания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B210D">
              <w:rPr>
                <w:color w:val="000000"/>
              </w:rPr>
              <w:t>Социо-игры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82" w:rsidRPr="009B210D" w:rsidRDefault="00DA3082" w:rsidP="003939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10D">
              <w:rPr>
                <w:rFonts w:ascii="Times New Roman" w:hAnsi="Times New Roman"/>
                <w:sz w:val="24"/>
                <w:szCs w:val="24"/>
              </w:rPr>
              <w:t>-любознательность, коммуникабельность, творческое мышление, способность к рефлексии.</w:t>
            </w:r>
          </w:p>
        </w:tc>
      </w:tr>
    </w:tbl>
    <w:p w:rsidR="00DA3082" w:rsidRDefault="00DA3082" w:rsidP="00DA3082">
      <w:pPr>
        <w:spacing w:after="0" w:line="36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380E" w:rsidRDefault="007D380E"/>
    <w:sectPr w:rsidR="007D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3082"/>
    <w:rsid w:val="007D380E"/>
    <w:rsid w:val="00DA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0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2025-01-16T09:36:00Z</dcterms:created>
  <dcterms:modified xsi:type="dcterms:W3CDTF">2025-01-16T09:39:00Z</dcterms:modified>
</cp:coreProperties>
</file>